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97CB1" w14:textId="23D16178" w:rsidR="00023E8A" w:rsidRDefault="00023E8A" w:rsidP="00D447B0">
      <w:pPr>
        <w:pStyle w:val="Tytu"/>
        <w:rPr>
          <w:rFonts w:ascii="Times" w:hAnsi="Times"/>
          <w:b/>
          <w:color w:val="1F4E79" w:themeColor="accent5" w:themeShade="80"/>
        </w:rPr>
      </w:pPr>
      <w:r>
        <w:rPr>
          <w:rFonts w:ascii="Times" w:hAnsi="Times"/>
          <w:b/>
          <w:color w:val="1F4E79" w:themeColor="accent5" w:themeShade="80"/>
        </w:rPr>
        <w:t>Technika</w:t>
      </w:r>
      <w:bookmarkStart w:id="0" w:name="_GoBack"/>
      <w:bookmarkEnd w:id="0"/>
    </w:p>
    <w:p w14:paraId="70C8C3F9" w14:textId="43418CCF" w:rsidR="00A00A37" w:rsidRPr="0034641E" w:rsidRDefault="00D447B0" w:rsidP="00D447B0">
      <w:pPr>
        <w:pStyle w:val="Tytu"/>
        <w:rPr>
          <w:rFonts w:ascii="Times" w:hAnsi="Times"/>
          <w:b/>
          <w:color w:val="1F4E79" w:themeColor="accent5" w:themeShade="80"/>
        </w:rPr>
      </w:pPr>
      <w:r w:rsidRPr="0034641E">
        <w:rPr>
          <w:rFonts w:ascii="Times" w:hAnsi="Times"/>
          <w:b/>
          <w:color w:val="1F4E79" w:themeColor="accent5" w:themeShade="80"/>
        </w:rPr>
        <w:t>Przedmiotowy system oceniania</w:t>
      </w:r>
      <w:r w:rsidR="00023E8A">
        <w:rPr>
          <w:rFonts w:ascii="Times" w:hAnsi="Times"/>
          <w:b/>
          <w:color w:val="1F4E79" w:themeColor="accent5" w:themeShade="80"/>
        </w:rPr>
        <w:t xml:space="preserve"> klasa 4</w:t>
      </w:r>
    </w:p>
    <w:p w14:paraId="611310F4" w14:textId="1C7B711A" w:rsidR="00032DFE" w:rsidRPr="00A91E01" w:rsidRDefault="00032DFE" w:rsidP="00032DFE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" w:hAnsi="Times" w:cs="Times"/>
          <w:color w:val="000000"/>
        </w:rPr>
      </w:pPr>
      <w:r w:rsidRPr="00A91E01">
        <w:rPr>
          <w:rFonts w:ascii="Times" w:hAnsi="Times"/>
        </w:rPr>
        <w:br/>
      </w:r>
      <w:r w:rsidR="00D447B0" w:rsidRPr="00A91E01">
        <w:rPr>
          <w:rFonts w:ascii="Times" w:hAnsi="Times" w:cs="Times"/>
          <w:color w:val="000000"/>
          <w:sz w:val="26"/>
          <w:szCs w:val="26"/>
        </w:rPr>
        <w:t>Ocena osi</w:t>
      </w:r>
      <w:r w:rsidR="00D2765C" w:rsidRPr="00A91E01">
        <w:rPr>
          <w:rFonts w:ascii="Times" w:hAnsi="Times" w:cs="Times"/>
          <w:color w:val="000000"/>
          <w:sz w:val="26"/>
          <w:szCs w:val="26"/>
        </w:rPr>
        <w:t>ą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gnięć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 ucz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nia polega na rozpoznaniu stop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nia 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opanowania przez niego wiadomości i umiejętności rozwi</w:t>
      </w:r>
      <w:r w:rsidR="00D2765C" w:rsidRPr="00A91E01">
        <w:rPr>
          <w:rFonts w:ascii="Times" w:hAnsi="Times" w:cs="Times"/>
          <w:color w:val="000000"/>
          <w:sz w:val="26"/>
          <w:szCs w:val="26"/>
        </w:rPr>
        <w:t>ą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zywania zadań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 technicznych w stosunku do 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 xml:space="preserve">wymagań 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edukacyjnych 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wynikaj</w:t>
      </w:r>
      <w:r w:rsidR="00D2765C" w:rsidRPr="00A91E01">
        <w:rPr>
          <w:rFonts w:ascii="Times" w:hAnsi="Times" w:cs="Times"/>
          <w:color w:val="000000"/>
          <w:sz w:val="26"/>
          <w:szCs w:val="26"/>
        </w:rPr>
        <w:t>ą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cych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 z podstawy programowej. Ocenianie 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służy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 zatem do sprawdzenia </w:t>
      </w:r>
      <w:r w:rsidR="00D447B0" w:rsidRPr="00A91E01">
        <w:rPr>
          <w:rFonts w:ascii="Times" w:hAnsi="Times" w:cs="Times"/>
          <w:color w:val="000000"/>
          <w:sz w:val="26"/>
          <w:szCs w:val="26"/>
        </w:rPr>
        <w:t>skuteczności</w:t>
      </w:r>
      <w:r w:rsidRPr="00A91E01">
        <w:rPr>
          <w:rFonts w:ascii="Times" w:hAnsi="Times" w:cs="Times"/>
          <w:color w:val="000000"/>
          <w:sz w:val="26"/>
          <w:szCs w:val="26"/>
        </w:rPr>
        <w:t xml:space="preserve"> procesu dydaktycznego i ma na celu: </w:t>
      </w:r>
    </w:p>
    <w:p w14:paraId="337E5741" w14:textId="3E76E4DD"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informowanie ucznia o poziomie jego </w:t>
      </w:r>
      <w:r w:rsidR="00D447B0" w:rsidRPr="00A91E01">
        <w:rPr>
          <w:rFonts w:ascii="Times" w:hAnsi="Times"/>
        </w:rPr>
        <w:t>osi</w:t>
      </w:r>
      <w:r w:rsidR="00D2765C" w:rsidRPr="00A91E01">
        <w:rPr>
          <w:rFonts w:ascii="Times" w:hAnsi="Times"/>
        </w:rPr>
        <w:t>ą</w:t>
      </w:r>
      <w:r w:rsidR="00D447B0" w:rsidRPr="00A91E01">
        <w:rPr>
          <w:rFonts w:ascii="Times" w:hAnsi="Times"/>
        </w:rPr>
        <w:t>gnieć</w:t>
      </w:r>
      <w:r w:rsidRPr="00A91E01">
        <w:rPr>
          <w:rFonts w:ascii="Times" w:hAnsi="Times"/>
        </w:rPr>
        <w:t xml:space="preserve"> edukacyjnych i o </w:t>
      </w:r>
      <w:r w:rsidR="00D447B0" w:rsidRPr="00A91E01">
        <w:rPr>
          <w:rFonts w:ascii="Times" w:hAnsi="Times"/>
        </w:rPr>
        <w:t>postępach</w:t>
      </w:r>
      <w:r w:rsidRPr="00A91E01">
        <w:rPr>
          <w:rFonts w:ascii="Times" w:hAnsi="Times"/>
        </w:rPr>
        <w:t xml:space="preserve"> w tym zakresie,</w:t>
      </w:r>
    </w:p>
    <w:p w14:paraId="10E620B3" w14:textId="77777777" w:rsidR="002578C8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>wspomaganie ucznia w samodziel</w:t>
      </w:r>
      <w:r w:rsidR="002578C8" w:rsidRPr="00A91E01">
        <w:rPr>
          <w:rFonts w:ascii="Times" w:hAnsi="Times"/>
        </w:rPr>
        <w:t>nym planowaniu swojego rozwoju,</w:t>
      </w:r>
    </w:p>
    <w:p w14:paraId="67811C76" w14:textId="677DBEFC"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motywowanie do dalszych </w:t>
      </w:r>
      <w:r w:rsidR="00D447B0" w:rsidRPr="00A91E01">
        <w:rPr>
          <w:rFonts w:ascii="Times" w:hAnsi="Times"/>
        </w:rPr>
        <w:t>postępów</w:t>
      </w:r>
      <w:r w:rsidRPr="00A91E01">
        <w:rPr>
          <w:rFonts w:ascii="Times" w:hAnsi="Times"/>
        </w:rPr>
        <w:t xml:space="preserve"> w nauce,</w:t>
      </w:r>
    </w:p>
    <w:p w14:paraId="5F2DC5DD" w14:textId="43ABE5FC"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dostarczanie rodzicom i nauczycielom informacji o </w:t>
      </w:r>
      <w:r w:rsidR="00D447B0" w:rsidRPr="00A91E01">
        <w:rPr>
          <w:rFonts w:ascii="Times" w:hAnsi="Times"/>
        </w:rPr>
        <w:t>trudnościach</w:t>
      </w:r>
      <w:r w:rsidRPr="00A91E01">
        <w:rPr>
          <w:rFonts w:ascii="Times" w:hAnsi="Times"/>
        </w:rPr>
        <w:t xml:space="preserve"> w nauce oraz specjalnych uzdolnieniach ucznia,</w:t>
      </w:r>
    </w:p>
    <w:p w14:paraId="7A0C97CF" w14:textId="770D9A59" w:rsidR="00032DFE" w:rsidRPr="00A91E01" w:rsidRDefault="00D447B0" w:rsidP="009A6F16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>umożliwienie</w:t>
      </w:r>
      <w:r w:rsidR="00032DFE" w:rsidRPr="00A91E01">
        <w:rPr>
          <w:rFonts w:ascii="Times" w:hAnsi="Times"/>
        </w:rPr>
        <w:t xml:space="preserve"> n</w:t>
      </w:r>
      <w:r w:rsidR="009A6F16" w:rsidRPr="00A91E01">
        <w:rPr>
          <w:rFonts w:ascii="Times" w:hAnsi="Times"/>
        </w:rPr>
        <w:t>auczycielom doskonalenia organi</w:t>
      </w:r>
      <w:r w:rsidR="00032DFE" w:rsidRPr="00A91E01">
        <w:rPr>
          <w:rFonts w:ascii="Times" w:hAnsi="Times"/>
        </w:rPr>
        <w:t>zacji i metod pracy dydaktyczno-wychowawczej.</w:t>
      </w:r>
    </w:p>
    <w:p w14:paraId="6D27CDD5" w14:textId="77777777" w:rsidR="00D447B0" w:rsidRPr="00A91E01" w:rsidRDefault="00D447B0" w:rsidP="00D447B0">
      <w:pPr>
        <w:rPr>
          <w:rFonts w:ascii="Times" w:hAnsi="Times"/>
        </w:rPr>
      </w:pPr>
    </w:p>
    <w:p w14:paraId="7187D92D" w14:textId="353DDB86" w:rsidR="00D447B0" w:rsidRPr="0034641E" w:rsidRDefault="00D447B0" w:rsidP="00D2765C">
      <w:pPr>
        <w:outlineLvl w:val="0"/>
        <w:rPr>
          <w:rFonts w:ascii="Times" w:hAnsi="Times"/>
          <w:b/>
          <w:color w:val="1F4E79" w:themeColor="accent5" w:themeShade="80"/>
          <w:sz w:val="32"/>
        </w:rPr>
      </w:pPr>
      <w:r w:rsidRPr="0034641E">
        <w:rPr>
          <w:rFonts w:ascii="Times" w:hAnsi="Times"/>
          <w:b/>
          <w:color w:val="1F4E79" w:themeColor="accent5" w:themeShade="80"/>
          <w:sz w:val="32"/>
        </w:rPr>
        <w:t>Kryteria oceniania</w:t>
      </w:r>
    </w:p>
    <w:p w14:paraId="464B48A9" w14:textId="0B6B390D" w:rsidR="00D2765C" w:rsidRPr="00A91E01" w:rsidRDefault="00D2765C" w:rsidP="00D2765C">
      <w:pPr>
        <w:rPr>
          <w:rFonts w:ascii="Times" w:hAnsi="Times"/>
        </w:rPr>
      </w:pPr>
      <w:r w:rsidRPr="00A91E01">
        <w:rPr>
          <w:rFonts w:ascii="Times" w:hAnsi="Times"/>
        </w:rPr>
        <w:t>Oceniając osiągnięcia, należy zwrócić uwagę na:</w:t>
      </w:r>
    </w:p>
    <w:p w14:paraId="512F49C5" w14:textId="2CC0A140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rozumienie zjawisk technicznych,</w:t>
      </w:r>
    </w:p>
    <w:p w14:paraId="1E2DE442" w14:textId="40F9A019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umiejętność wnioskowania,</w:t>
      </w:r>
    </w:p>
    <w:p w14:paraId="068B7D39" w14:textId="01C77D8D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czytanie ze zrozumieniem instrukcji urządzeń i przykładów dokumentacji technicznej,</w:t>
      </w:r>
    </w:p>
    <w:p w14:paraId="1E40B455" w14:textId="6FC808E1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 xml:space="preserve">czytanie rysunków złożeniowych i wykonawczych, </w:t>
      </w:r>
    </w:p>
    <w:p w14:paraId="62A35139" w14:textId="17CEB16C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umiejętność organizacji miejsca pracy,</w:t>
      </w:r>
    </w:p>
    <w:p w14:paraId="177E0338" w14:textId="6D241E91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właściwe wykorzystanie materiałów, narzędzi i urządzeń technicznych,</w:t>
      </w:r>
    </w:p>
    <w:p w14:paraId="584E29E0" w14:textId="530D412E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przestrzeganie zasad BHP,</w:t>
      </w:r>
    </w:p>
    <w:p w14:paraId="5D401DE2" w14:textId="5C066831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dokładność i staranność wykonywania zadań.</w:t>
      </w:r>
    </w:p>
    <w:p w14:paraId="7E4F0CF8" w14:textId="092E0E9F" w:rsidR="00D2765C" w:rsidRPr="00A91E01" w:rsidRDefault="00D2765C" w:rsidP="00D2765C">
      <w:pPr>
        <w:ind w:firstLine="360"/>
        <w:rPr>
          <w:rFonts w:ascii="Times" w:hAnsi="Times"/>
        </w:rPr>
      </w:pPr>
      <w:r w:rsidRPr="00A91E01">
        <w:rPr>
          <w:rFonts w:ascii="Times" w:hAnsi="Times"/>
          <w:b/>
        </w:rPr>
        <w:t>Ocenę osiągnięć ucznia</w:t>
      </w:r>
      <w:r w:rsidRPr="00A91E01">
        <w:rPr>
          <w:rFonts w:ascii="Times" w:hAnsi="Times"/>
        </w:rPr>
        <w:t xml:space="preserve"> można sformułować z wykorzystaniem zaproponowanych kryteriów odnoszących się do sześciostopniowej skali ocen.</w:t>
      </w:r>
    </w:p>
    <w:p w14:paraId="39B18852" w14:textId="3CC2C1CD" w:rsidR="00D2765C" w:rsidRPr="00A91E01" w:rsidRDefault="00D2765C" w:rsidP="00D2765C">
      <w:pPr>
        <w:pStyle w:val="Akapitzlist"/>
        <w:numPr>
          <w:ilvl w:val="0"/>
          <w:numId w:val="4"/>
        </w:numPr>
        <w:rPr>
          <w:rFonts w:ascii="Times" w:hAnsi="Times"/>
        </w:rPr>
      </w:pPr>
      <w:r w:rsidRPr="00A91E01">
        <w:rPr>
          <w:rFonts w:ascii="Times" w:hAnsi="Times"/>
          <w:b/>
        </w:rPr>
        <w:t>Stopień celujący</w:t>
      </w:r>
      <w:r w:rsidRPr="00A91E01">
        <w:rPr>
          <w:rFonts w:ascii="Times" w:hAnsi="Times"/>
        </w:rPr>
        <w:t xml:space="preserve"> 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przestrzega zasad BHP, bezpiecznie posługuje się narzędziami i dba o właś</w:t>
      </w:r>
      <w:r w:rsidR="00A91E01">
        <w:rPr>
          <w:rFonts w:ascii="Times" w:hAnsi="Times"/>
        </w:rPr>
        <w:t>ci</w:t>
      </w:r>
      <w:r w:rsidRPr="00A91E01">
        <w:rPr>
          <w:rFonts w:ascii="Times" w:hAnsi="Times"/>
        </w:rPr>
        <w:t>wą organizację miejsca pracy.</w:t>
      </w:r>
    </w:p>
    <w:p w14:paraId="6AC77FF0" w14:textId="00FA6A0D" w:rsidR="00D2765C" w:rsidRPr="00A91E01" w:rsidRDefault="00D2765C" w:rsidP="00D2765C">
      <w:pPr>
        <w:pStyle w:val="Akapitzlist"/>
        <w:numPr>
          <w:ilvl w:val="0"/>
          <w:numId w:val="4"/>
        </w:numPr>
        <w:rPr>
          <w:rFonts w:ascii="Times" w:hAnsi="Times"/>
        </w:rPr>
      </w:pPr>
      <w:r w:rsidRPr="00A91E01">
        <w:rPr>
          <w:rFonts w:ascii="Times" w:hAnsi="Times"/>
          <w:b/>
        </w:rPr>
        <w:t>Stopień bardzo dobry</w:t>
      </w:r>
      <w:r w:rsidRPr="00A91E01">
        <w:rPr>
          <w:rFonts w:ascii="Times" w:hAnsi="Times"/>
        </w:rPr>
        <w:t xml:space="preserve"> przysługuje uczniowi, który pracuje systematycznie i z reguły samodzielnie oraz wykonuje zadania poprawnie pod względem merytorycznym. Ponadto wykonuje działania techniczne w odpowiednio zorganizowanym miej­scu pracy i z zachowaniem podstawowych zasad bezpieczeństwa.</w:t>
      </w:r>
    </w:p>
    <w:p w14:paraId="02840557" w14:textId="1691B1DD" w:rsidR="00D2765C" w:rsidRPr="00A91E01" w:rsidRDefault="00D2765C" w:rsidP="00D2765C">
      <w:pPr>
        <w:pStyle w:val="Akapitzlist"/>
        <w:numPr>
          <w:ilvl w:val="0"/>
          <w:numId w:val="4"/>
        </w:numPr>
        <w:rPr>
          <w:rFonts w:ascii="Times" w:hAnsi="Times"/>
        </w:rPr>
      </w:pPr>
      <w:r w:rsidRPr="00A91E01">
        <w:rPr>
          <w:rFonts w:ascii="Times" w:hAnsi="Times"/>
          <w:b/>
        </w:rPr>
        <w:t>Stopień dobry</w:t>
      </w:r>
      <w:r w:rsidRPr="00A91E01">
        <w:rPr>
          <w:rFonts w:ascii="Times" w:hAnsi="Times"/>
        </w:rPr>
        <w:t xml:space="preserve"> uzyskuje uczeń, który podczas pracy na lekcjach korzysta z niewielkiej pomocy nauczyciela lub koleżanek i kolegów. W czasie wykonywania prac praktycznych właś</w:t>
      </w:r>
      <w:r w:rsidR="00A91E01">
        <w:rPr>
          <w:rFonts w:ascii="Times" w:hAnsi="Times"/>
        </w:rPr>
        <w:t>ciwie dobie</w:t>
      </w:r>
      <w:r w:rsidRPr="00A91E01">
        <w:rPr>
          <w:rFonts w:ascii="Times" w:hAnsi="Times"/>
        </w:rPr>
        <w:t>ra narzędzia i utrzymuje porządek na swoim stanowisku pracy.</w:t>
      </w:r>
    </w:p>
    <w:p w14:paraId="4594C15C" w14:textId="2913506B" w:rsidR="00D2765C" w:rsidRPr="00A91E01" w:rsidRDefault="00D2765C" w:rsidP="00D2765C">
      <w:pPr>
        <w:pStyle w:val="Akapitzlist"/>
        <w:numPr>
          <w:ilvl w:val="0"/>
          <w:numId w:val="4"/>
        </w:numPr>
        <w:rPr>
          <w:rFonts w:ascii="Times" w:hAnsi="Times"/>
        </w:rPr>
      </w:pPr>
      <w:r w:rsidRPr="00A91E01">
        <w:rPr>
          <w:rFonts w:ascii="Times" w:hAnsi="Times"/>
          <w:b/>
        </w:rPr>
        <w:t>Stopień dostateczny</w:t>
      </w:r>
      <w:r w:rsidRPr="00A91E01">
        <w:rPr>
          <w:rFonts w:ascii="Times" w:hAnsi="Times"/>
        </w:rPr>
        <w:t xml:space="preserve"> przeznaczony jest dla ucznia, który pracuje systematycznie, ale podczas realizowania działań technicznych w dużej mierze korzysta z pomocy innych osób, a treści nauczania opanował na poziomie niższym niż dostateczny.</w:t>
      </w:r>
    </w:p>
    <w:p w14:paraId="76CAC85A" w14:textId="1EAF52F9" w:rsidR="00D2765C" w:rsidRPr="00A91E01" w:rsidRDefault="00D2765C" w:rsidP="00D2765C">
      <w:pPr>
        <w:pStyle w:val="Akapitzlist"/>
        <w:numPr>
          <w:ilvl w:val="0"/>
          <w:numId w:val="4"/>
        </w:numPr>
        <w:rPr>
          <w:rFonts w:ascii="Times" w:hAnsi="Times"/>
        </w:rPr>
      </w:pPr>
      <w:r w:rsidRPr="00A91E01">
        <w:rPr>
          <w:rFonts w:ascii="Times" w:hAnsi="Times"/>
          <w:b/>
        </w:rPr>
        <w:lastRenderedPageBreak/>
        <w:t>Stopień dopuszczający</w:t>
      </w:r>
      <w:r w:rsidRPr="00A91E01">
        <w:rPr>
          <w:rFonts w:ascii="Times" w:hAnsi="Times"/>
        </w:rPr>
        <w:t xml:space="preserve"> otrzymuje uczeń, który z trudem wykonuje działania zaplanowane do zrealizowania podczas </w:t>
      </w:r>
      <w:r w:rsidR="00A91E01">
        <w:rPr>
          <w:rFonts w:ascii="Times" w:hAnsi="Times"/>
        </w:rPr>
        <w:t>lekcji, ale podejmuje w tym kie</w:t>
      </w:r>
      <w:r w:rsidRPr="00A91E01">
        <w:rPr>
          <w:rFonts w:ascii="Times" w:hAnsi="Times"/>
        </w:rPr>
        <w:t>runku starania. Na sprawdzianach osiąga wyniki poniżej oceny dostatecznej. Pracuje niesystematycznie, często jest nieprzygotowany do lekcji.</w:t>
      </w:r>
    </w:p>
    <w:p w14:paraId="11A8A4D3" w14:textId="0A91D86D" w:rsidR="00D2765C" w:rsidRPr="00A91E01" w:rsidRDefault="00D2765C" w:rsidP="00D2765C">
      <w:pPr>
        <w:pStyle w:val="Akapitzlist"/>
        <w:numPr>
          <w:ilvl w:val="0"/>
          <w:numId w:val="4"/>
        </w:numPr>
        <w:rPr>
          <w:rFonts w:ascii="Times" w:hAnsi="Times"/>
        </w:rPr>
      </w:pPr>
      <w:r w:rsidRPr="00A91E01">
        <w:rPr>
          <w:rFonts w:ascii="Times" w:hAnsi="Times"/>
          <w:b/>
        </w:rPr>
        <w:t>Stopień niedostateczny</w:t>
      </w:r>
      <w:r w:rsidRPr="00A91E01">
        <w:rPr>
          <w:rFonts w:ascii="Times" w:hAnsi="Times"/>
        </w:rPr>
        <w:t xml:space="preserve"> uzyskuje uczeń, który nie zdobył wiadomości i umiejętności niezbędnych do dalszego kształcenia. W trakcie pracy na lekcji nie wykazuje zaangażowania, przeważnie jest nieprzygotowany do zajęć i lekceważy podstawowe obowiązki szkolne.</w:t>
      </w:r>
    </w:p>
    <w:p w14:paraId="0DC7EA8D" w14:textId="06C8EC9D" w:rsidR="00D2765C" w:rsidRPr="00A91E01" w:rsidRDefault="00D2765C" w:rsidP="00D2765C">
      <w:pPr>
        <w:rPr>
          <w:rFonts w:ascii="Times" w:hAnsi="Times"/>
          <w:b/>
        </w:rPr>
      </w:pPr>
      <w:r w:rsidRPr="00A91E01">
        <w:rPr>
          <w:rFonts w:ascii="Times" w:hAnsi="Times"/>
          <w:b/>
        </w:rPr>
        <w:t>Podczas oceniania osiągnięć uczniów poza wiedzą i umiejętnościami należy wziąć pod uwagę:</w:t>
      </w:r>
    </w:p>
    <w:p w14:paraId="497DEA08" w14:textId="0C76B4F4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aktywność podczas lekcji,</w:t>
      </w:r>
    </w:p>
    <w:p w14:paraId="7E880154" w14:textId="6B747A33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zaangażowanie w wykonywane zadania,</w:t>
      </w:r>
    </w:p>
    <w:p w14:paraId="42A7FE35" w14:textId="17166EEE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umiejętność pracy w grupie,</w:t>
      </w:r>
    </w:p>
    <w:p w14:paraId="41D0197C" w14:textId="241CA284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obowiązkowość i systematyczność,</w:t>
      </w:r>
    </w:p>
    <w:p w14:paraId="676E88E7" w14:textId="470ECF22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udział w pracach na rzecz szkoły i ochrony środowiska naturalnego.</w:t>
      </w:r>
    </w:p>
    <w:p w14:paraId="1687047A" w14:textId="43354EC7" w:rsidR="00D2765C" w:rsidRPr="00A91E01" w:rsidRDefault="00D2765C" w:rsidP="00D2765C">
      <w:pPr>
        <w:rPr>
          <w:rFonts w:ascii="Times" w:hAnsi="Times"/>
        </w:rPr>
      </w:pPr>
      <w:r w:rsidRPr="00A91E01">
        <w:rPr>
          <w:rFonts w:ascii="Times" w:hAnsi="Times"/>
        </w:rPr>
        <w:t>W wypadku techniki trzeba ponadto uwzględnić stosunek ucznia do wykonywania działań praktycznych. Istotne są też: pomysłowość konstrukcyjna, właściwy dobór materiałów, estetyka wykonania oraz przestrzeganie zasad bezpieczeństwa. Ocena powinna przede wszystkim odzwierciedlać indywidualne podejście ucznia do lekcji, jego motywację i</w:t>
      </w:r>
      <w:r w:rsidR="004D43C9">
        <w:rPr>
          <w:rFonts w:ascii="Times" w:hAnsi="Times"/>
        </w:rPr>
        <w:t> </w:t>
      </w:r>
      <w:r w:rsidRPr="00A91E01">
        <w:rPr>
          <w:rFonts w:ascii="Times" w:hAnsi="Times"/>
        </w:rPr>
        <w:t>zaangażowanie w pracę.</w:t>
      </w:r>
    </w:p>
    <w:p w14:paraId="2AF1AB39" w14:textId="77777777" w:rsidR="00D2765C" w:rsidRPr="00A91E01" w:rsidRDefault="00D2765C" w:rsidP="00D2765C">
      <w:pPr>
        <w:rPr>
          <w:rFonts w:ascii="Times" w:hAnsi="Times"/>
        </w:rPr>
      </w:pPr>
    </w:p>
    <w:p w14:paraId="54C367C7" w14:textId="7C99B044" w:rsidR="00D2765C" w:rsidRPr="0034641E" w:rsidRDefault="00D2765C" w:rsidP="00D2765C">
      <w:pPr>
        <w:outlineLvl w:val="0"/>
        <w:rPr>
          <w:rFonts w:ascii="Times" w:hAnsi="Times"/>
          <w:b/>
          <w:color w:val="1F4E79" w:themeColor="accent5" w:themeShade="80"/>
          <w:sz w:val="32"/>
        </w:rPr>
      </w:pPr>
      <w:r w:rsidRPr="0034641E">
        <w:rPr>
          <w:rFonts w:ascii="Times" w:hAnsi="Times"/>
          <w:b/>
          <w:color w:val="1F4E79" w:themeColor="accent5" w:themeShade="80"/>
          <w:sz w:val="32"/>
        </w:rPr>
        <w:t>Metody sprawdzania osiągnięć</w:t>
      </w:r>
    </w:p>
    <w:p w14:paraId="6771249E" w14:textId="1FB30DBA" w:rsidR="00D2765C" w:rsidRPr="00A91E01" w:rsidRDefault="00D2765C" w:rsidP="00D2765C">
      <w:pPr>
        <w:rPr>
          <w:rFonts w:ascii="Times" w:hAnsi="Times"/>
        </w:rPr>
      </w:pPr>
      <w:r w:rsidRPr="00A91E01">
        <w:rPr>
          <w:rFonts w:ascii="Times" w:hAnsi="Times"/>
        </w:rPr>
        <w:t>Ocena osiągnięć jest integralną częścią całego procesu nauczania. Najpełniejszy obraz wyników ucznia można uzyskać wówczas, gdy ocenianie będzie systematyczne i oparte na różnorodnych sposobach weryfikowania wiedzy oraz umiejętności. W nauczaniu techniki ocenie mogą podlegać następujące formy pracy:</w:t>
      </w:r>
    </w:p>
    <w:p w14:paraId="7A96ADBE" w14:textId="60F80FC5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test,</w:t>
      </w:r>
    </w:p>
    <w:p w14:paraId="019444E5" w14:textId="06B58CC0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sprawdzian,</w:t>
      </w:r>
    </w:p>
    <w:p w14:paraId="3023A3D7" w14:textId="43FCC709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zadanie praktyczne,</w:t>
      </w:r>
    </w:p>
    <w:p w14:paraId="62512DBF" w14:textId="7E6753F3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zadanie domowe,</w:t>
      </w:r>
    </w:p>
    <w:p w14:paraId="5F54D808" w14:textId="719CFB16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aktywność na lekcji,</w:t>
      </w:r>
    </w:p>
    <w:p w14:paraId="54F092C2" w14:textId="4BB1A6FC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odpowiedź ustna,</w:t>
      </w:r>
    </w:p>
    <w:p w14:paraId="2C3AECE0" w14:textId="144274DD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praca pozalekcyjna (np. konkurs, projekt).</w:t>
      </w:r>
    </w:p>
    <w:p w14:paraId="4FDED669" w14:textId="2E4D9CB4" w:rsidR="00A91E01" w:rsidRPr="00A91E01" w:rsidRDefault="00D2765C" w:rsidP="00E44AD9">
      <w:pPr>
        <w:rPr>
          <w:rFonts w:ascii="Times" w:hAnsi="Times" w:cs="Times"/>
          <w:color w:val="000000"/>
        </w:rPr>
      </w:pPr>
      <w:r w:rsidRPr="00A91E01">
        <w:rPr>
          <w:rFonts w:ascii="Times" w:hAnsi="Times"/>
        </w:rPr>
        <w:t>W ocenianiu szkolnym dąży się do spełnienia wymogów obiektywności poprzez jasność kryteriów i procedur oceny. Należy informować uczniów oraz rodziców (prawnych opiekunów) o zasadach oce­niania i wymaganiach edukacyjnych wynikających z</w:t>
      </w:r>
      <w:r w:rsidR="004D43C9">
        <w:rPr>
          <w:rFonts w:ascii="Times" w:hAnsi="Times"/>
        </w:rPr>
        <w:t> </w:t>
      </w:r>
      <w:r w:rsidRPr="00A91E01">
        <w:rPr>
          <w:rFonts w:ascii="Times" w:hAnsi="Times"/>
        </w:rPr>
        <w:t>realizowanego programu nauczania, a także o sposobie sprawdzania osiągnięć młodych ludzi. Jawna i dobrze uzasadniona ocena jest bowiem dla ucznia źródłem informacji wspierających jego rozwój i może być zachętą do podejmowania działań technicznych.</w:t>
      </w:r>
    </w:p>
    <w:sectPr w:rsidR="00A91E01" w:rsidRPr="00A91E01" w:rsidSect="002F0DA6"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23839" w14:textId="77777777" w:rsidR="005F6028" w:rsidRDefault="005F6028" w:rsidP="00CC5B44">
      <w:r>
        <w:separator/>
      </w:r>
    </w:p>
  </w:endnote>
  <w:endnote w:type="continuationSeparator" w:id="0">
    <w:p w14:paraId="75D3E7B1" w14:textId="77777777" w:rsidR="005F6028" w:rsidRDefault="005F6028" w:rsidP="00CC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7A7FF" w14:textId="77777777" w:rsidR="00CC5B44" w:rsidRPr="00CC5B44" w:rsidRDefault="00CC5B44" w:rsidP="00CC5B44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14:paraId="501A271C" w14:textId="1D750BAD" w:rsidR="00CC5B44" w:rsidRPr="00CC5B44" w:rsidRDefault="00CC5B44">
    <w:pPr>
      <w:pStyle w:val="Stopka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A</w:t>
    </w:r>
    <w:r>
      <w:rPr>
        <w:rFonts w:ascii="Times" w:hAnsi="Times"/>
        <w:color w:val="000000" w:themeColor="text1"/>
        <w:sz w:val="20"/>
        <w:szCs w:val="20"/>
      </w:rPr>
      <w:t xml:space="preserve">utorzy: Lech </w:t>
    </w:r>
    <w:proofErr w:type="spellStart"/>
    <w:r w:rsidR="004D43C9">
      <w:rPr>
        <w:rFonts w:ascii="Times" w:hAnsi="Times"/>
        <w:color w:val="000000" w:themeColor="text1"/>
        <w:sz w:val="20"/>
        <w:szCs w:val="20"/>
      </w:rPr>
      <w:t>Łabecki</w:t>
    </w:r>
    <w:proofErr w:type="spellEnd"/>
    <w:r>
      <w:rPr>
        <w:rFonts w:ascii="Times" w:hAnsi="Times"/>
        <w:color w:val="000000" w:themeColor="text1"/>
        <w:sz w:val="20"/>
        <w:szCs w:val="20"/>
      </w:rPr>
      <w:t xml:space="preserve">, Marta </w:t>
    </w:r>
    <w:proofErr w:type="spellStart"/>
    <w:r w:rsidR="004D43C9">
      <w:rPr>
        <w:rFonts w:ascii="Times" w:hAnsi="Times"/>
        <w:color w:val="000000" w:themeColor="text1"/>
        <w:sz w:val="20"/>
        <w:szCs w:val="20"/>
      </w:rPr>
      <w:t>Łabecka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9C189" w14:textId="77777777" w:rsidR="005F6028" w:rsidRDefault="005F6028" w:rsidP="00CC5B44">
      <w:r>
        <w:separator/>
      </w:r>
    </w:p>
  </w:footnote>
  <w:footnote w:type="continuationSeparator" w:id="0">
    <w:p w14:paraId="2E975EE2" w14:textId="77777777" w:rsidR="005F6028" w:rsidRDefault="005F6028" w:rsidP="00CC5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5B335ED"/>
    <w:multiLevelType w:val="hybridMultilevel"/>
    <w:tmpl w:val="15AE3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13A54"/>
    <w:multiLevelType w:val="hybridMultilevel"/>
    <w:tmpl w:val="CFE06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54557"/>
    <w:multiLevelType w:val="hybridMultilevel"/>
    <w:tmpl w:val="BF4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97A81"/>
    <w:multiLevelType w:val="hybridMultilevel"/>
    <w:tmpl w:val="FBEA0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40839"/>
    <w:multiLevelType w:val="hybridMultilevel"/>
    <w:tmpl w:val="2ABE1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61DDB"/>
    <w:multiLevelType w:val="hybridMultilevel"/>
    <w:tmpl w:val="2F705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DFE"/>
    <w:rsid w:val="00023E8A"/>
    <w:rsid w:val="00032DFE"/>
    <w:rsid w:val="002541F1"/>
    <w:rsid w:val="002578C8"/>
    <w:rsid w:val="002F0DA6"/>
    <w:rsid w:val="00345FBB"/>
    <w:rsid w:val="0034641E"/>
    <w:rsid w:val="00406357"/>
    <w:rsid w:val="004D43C9"/>
    <w:rsid w:val="005A25E5"/>
    <w:rsid w:val="005F6028"/>
    <w:rsid w:val="00731AD0"/>
    <w:rsid w:val="0089185A"/>
    <w:rsid w:val="008F3BE7"/>
    <w:rsid w:val="00937905"/>
    <w:rsid w:val="009A6F16"/>
    <w:rsid w:val="00A320EE"/>
    <w:rsid w:val="00A91E01"/>
    <w:rsid w:val="00CC5B44"/>
    <w:rsid w:val="00D2765C"/>
    <w:rsid w:val="00D447B0"/>
    <w:rsid w:val="00E4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C40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2DFE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D447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7B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447B0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B44"/>
  </w:style>
  <w:style w:type="paragraph" w:styleId="Stopka">
    <w:name w:val="footer"/>
    <w:basedOn w:val="Normalny"/>
    <w:link w:val="Stopka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B44"/>
  </w:style>
  <w:style w:type="paragraph" w:styleId="Tekstdymka">
    <w:name w:val="Balloon Text"/>
    <w:basedOn w:val="Normalny"/>
    <w:link w:val="TekstdymkaZnak"/>
    <w:uiPriority w:val="99"/>
    <w:semiHidden/>
    <w:unhideWhenUsed/>
    <w:rsid w:val="004D43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2DFE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D447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7B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447B0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B44"/>
  </w:style>
  <w:style w:type="paragraph" w:styleId="Stopka">
    <w:name w:val="footer"/>
    <w:basedOn w:val="Normalny"/>
    <w:link w:val="Stopka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B44"/>
  </w:style>
  <w:style w:type="paragraph" w:styleId="Tekstdymka">
    <w:name w:val="Balloon Text"/>
    <w:basedOn w:val="Normalny"/>
    <w:link w:val="TekstdymkaZnak"/>
    <w:uiPriority w:val="99"/>
    <w:semiHidden/>
    <w:unhideWhenUsed/>
    <w:rsid w:val="004D43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Kryteria oceniania</vt:lpstr>
      <vt:lpstr>Metody sprawdzania osiągnięć́</vt:lpstr>
    </vt:vector>
  </TitlesOfParts>
  <Company>Sil-art Rycho444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Kowalski Ryszard</cp:lastModifiedBy>
  <cp:revision>2</cp:revision>
  <dcterms:created xsi:type="dcterms:W3CDTF">2020-08-31T18:32:00Z</dcterms:created>
  <dcterms:modified xsi:type="dcterms:W3CDTF">2020-08-31T18:32:00Z</dcterms:modified>
</cp:coreProperties>
</file>